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</w:pPr>
      <w:r>
        <w:rPr>
          <w:rFonts w:ascii="Arial" w:cs="Arial" w:eastAsia="Arial" w:hAnsi="Arial"/>
          <w:b/>
          <w:bCs/>
          <w:color w:val="003865"/>
          <w:sz w:val="52"/>
          <w:szCs w:val="52"/>
        </w:rPr>
        <w:t xml:space="preserve">IGC Mass Spectrometry Facility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003865"/>
          <w:sz w:val="38"/>
          <w:szCs w:val="38"/>
        </w:rPr>
        <w:t xml:space="preserve">Integrated Multiomics Sample Preparation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003865"/>
          <w:sz w:val="30"/>
          <w:szCs w:val="30"/>
        </w:rPr>
        <w:t xml:space="preserve">Biphasic Extraction from Cell Pellets (MTBE / MeOH)</w:t>
      </w:r>
    </w:p>
    <w:p>
      <w:pPr>
        <w:spacing w:after="60" w:before="0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University of Edinburgh  |  Institute of Genetics and Cancer  |  April 2026</w:t>
      </w:r>
    </w:p>
    <w:p>
      <w:pPr>
        <w:pBdr>
          <w:bottom w:val="single" w:color="00AEC7" w:sz="12" w:space="1"/>
        </w:pBdr>
        <w:spacing w:after="300" w:before="60"/>
      </w:pPr>
    </w:p>
    <w:p>
      <w:pPr>
        <w:spacing w:after="10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 liquid/liquid biphasic extraction system is used to simultaneously recover and fractionate polar and non-polar compounds from the same sample, leaving a protein pellet suitable for proteomics analysis. This single workflow enables proteins, lipids, and polar metabolites to be recovered from a single cell pellet — critical for precious or limited samples.</w:t>
      </w:r>
    </w:p>
    <w:p>
      <w:pPr>
        <w:spacing w:after="80" w:before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509E" w:sz="4"/>
              <w:left w:val="single" w:color="1A509E" w:sz="18"/>
              <w:bottom w:val="single" w:color="1A509E" w:sz="4"/>
              <w:right w:val="single" w:color="1A509E" w:sz="4"/>
            </w:tcBorders>
            <w:shd w:fill="EAF0F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60"/>
            </w:pPr>
            <w:r>
              <w:rPr>
                <w:rFonts w:ascii="Arial" w:cs="Arial" w:eastAsia="Arial" w:hAnsi="Arial"/>
                <w:b/>
                <w:bCs/>
                <w:color w:val="1A509E"/>
                <w:sz w:val="22"/>
                <w:szCs w:val="22"/>
              </w:rPr>
              <w:t xml:space="preserve">NOTE  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This is the integrated multiomics extraction protocol. It is suitable for 1–2 million cells per sample.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All solvents must be LC-MS grade. Contact the facility if you need guidance on sourcing.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00AEC7" w:sz="8" w:space="4"/>
        </w:pBdr>
        <w:spacing w:after="160" w:before="360"/>
      </w:pPr>
      <w:r>
        <w:rPr>
          <w:rFonts w:ascii="Arial" w:cs="Arial" w:eastAsia="Arial" w:hAnsi="Arial"/>
          <w:b/>
          <w:bCs/>
          <w:color w:val="003865"/>
          <w:sz w:val="36"/>
          <w:szCs w:val="36"/>
        </w:rPr>
        <w:t xml:space="preserve">1.  Overview of Fractions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026"/>
      </w:tblGrid>
      <w:tr>
        <w:trPr>
          <w:tblHeader/>
        </w:trPr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0386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Reagent / Item</w:t>
            </w:r>
          </w:p>
        </w:tc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0386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FFFFFF"/>
                <w:sz w:val="21"/>
                <w:szCs w:val="21"/>
              </w:rPr>
              <w:t xml:space="preserve">Detail / Specification</w:t>
            </w:r>
          </w:p>
        </w:tc>
      </w:tr>
      <w:tr>
        <w:trPr>
          <w:tblHeader w:val="false"/>
        </w:trPr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Upper phase (MTBE)</w:t>
            </w:r>
          </w:p>
        </w:tc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000000"/>
                <w:sz w:val="21"/>
                <w:szCs w:val="21"/>
              </w:rPr>
              <w:t xml:space="preserve">Non-polar — Lipids → Lipidomics analysis (Positive and Negative ion modes)</w:t>
            </w:r>
          </w:p>
        </w:tc>
      </w:tr>
      <w:tr>
        <w:trPr>
          <w:tblHeader w:val="false"/>
        </w:trPr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Lower phase (MeOH:H₂O)</w:t>
            </w:r>
          </w:p>
        </w:tc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000000"/>
                <w:sz w:val="21"/>
                <w:szCs w:val="21"/>
              </w:rPr>
              <w:t xml:space="preserve">Polar — Metabolites → pHILIC metabolomics method</w:t>
            </w:r>
          </w:p>
        </w:tc>
      </w:tr>
      <w:tr>
        <w:trPr>
          <w:tblHeader w:val="false"/>
        </w:trPr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Protein pellet</w:t>
            </w:r>
          </w:p>
        </w:tc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000000"/>
                <w:sz w:val="21"/>
                <w:szCs w:val="21"/>
              </w:rPr>
              <w:t xml:space="preserve">Proteins → Proteomics (PAC or standard workflow)</w:t>
            </w:r>
          </w:p>
        </w:tc>
      </w:tr>
    </w:tbl>
    <w:p>
      <w:pPr>
        <w:spacing w:after="160" w:before="0"/>
      </w:pPr>
      <w:r>
        <w:t xml:space="preserve"/>
      </w:r>
    </w:p>
    <w:p>
      <w:pPr>
        <w:pBdr>
          <w:bottom w:val="single" w:color="00AEC7" w:sz="8" w:space="4"/>
        </w:pBdr>
        <w:spacing w:after="160" w:before="360"/>
      </w:pPr>
      <w:r>
        <w:rPr>
          <w:rFonts w:ascii="Arial" w:cs="Arial" w:eastAsia="Arial" w:hAnsi="Arial"/>
          <w:b/>
          <w:bCs/>
          <w:color w:val="003865"/>
          <w:sz w:val="36"/>
          <w:szCs w:val="36"/>
        </w:rPr>
        <w:t xml:space="preserve">2.  Reagents and Equipment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026"/>
      </w:tblGrid>
      <w:tr>
        <w:trPr>
          <w:tblHeader/>
        </w:trPr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0386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Reagent / Item</w:t>
            </w:r>
          </w:p>
        </w:tc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0386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FFFFFF"/>
                <w:sz w:val="21"/>
                <w:szCs w:val="21"/>
              </w:rPr>
              <w:t xml:space="preserve">Detail / Specification</w:t>
            </w:r>
          </w:p>
        </w:tc>
      </w:tr>
      <w:tr>
        <w:trPr>
          <w:tblHeader w:val="false"/>
        </w:trPr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Methanol (MeOH)</w:t>
            </w:r>
          </w:p>
        </w:tc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000000"/>
                <w:sz w:val="21"/>
                <w:szCs w:val="21"/>
              </w:rPr>
              <w:t xml:space="preserve">LC-MS grade</w:t>
            </w:r>
          </w:p>
        </w:tc>
      </w:tr>
      <w:tr>
        <w:trPr>
          <w:tblHeader w:val="false"/>
        </w:trPr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Methyl tert-butyl ether (MTBE)</w:t>
            </w:r>
          </w:p>
        </w:tc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000000"/>
                <w:sz w:val="21"/>
                <w:szCs w:val="21"/>
              </w:rPr>
              <w:t xml:space="preserve">LC-MS grade</w:t>
            </w:r>
          </w:p>
        </w:tc>
      </w:tr>
      <w:tr>
        <w:trPr>
          <w:tblHeader w:val="false"/>
        </w:trPr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Water (H₂O)</w:t>
            </w:r>
          </w:p>
        </w:tc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000000"/>
                <w:sz w:val="21"/>
                <w:szCs w:val="21"/>
              </w:rPr>
              <w:t xml:space="preserve">LC-MS grade / ultrapure</w:t>
            </w:r>
          </w:p>
        </w:tc>
      </w:tr>
      <w:tr>
        <w:trPr>
          <w:tblHeader w:val="false"/>
        </w:trPr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Butanol (BuOH)</w:t>
            </w:r>
          </w:p>
        </w:tc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000000"/>
                <w:sz w:val="21"/>
                <w:szCs w:val="21"/>
              </w:rPr>
              <w:t xml:space="preserve">LC-MS grade (for lipid reconstitution)</w:t>
            </w:r>
          </w:p>
        </w:tc>
      </w:tr>
      <w:tr>
        <w:trPr>
          <w:tblHeader w:val="false"/>
        </w:trPr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Internal standards (IS)</w:t>
            </w:r>
          </w:p>
        </w:tc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000000"/>
                <w:sz w:val="21"/>
                <w:szCs w:val="21"/>
              </w:rPr>
              <w:t xml:space="preserve">Optional — add to MeOH before step 1 if used; discuss with facility</w:t>
            </w:r>
          </w:p>
        </w:tc>
      </w:tr>
      <w:tr>
        <w:trPr>
          <w:tblHeader w:val="false"/>
        </w:trPr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Thermomixer or sonicator</w:t>
            </w:r>
          </w:p>
        </w:tc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000000"/>
                <w:sz w:val="21"/>
                <w:szCs w:val="21"/>
              </w:rPr>
              <w:t xml:space="preserve">4°C capable; 2000 rpm</w:t>
            </w:r>
          </w:p>
        </w:tc>
      </w:tr>
      <w:tr>
        <w:trPr>
          <w:tblHeader w:val="false"/>
        </w:trPr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Microcentrifuge</w:t>
            </w:r>
          </w:p>
        </w:tc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000000"/>
                <w:sz w:val="21"/>
                <w:szCs w:val="21"/>
              </w:rPr>
              <w:t xml:space="preserve">Max speed (~16,100 x g), 4°C</w:t>
            </w:r>
          </w:p>
        </w:tc>
      </w:tr>
      <w:tr>
        <w:trPr>
          <w:tblHeader w:val="false"/>
        </w:trPr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SpeedVac or N₂ stream</w:t>
            </w:r>
          </w:p>
        </w:tc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000000"/>
                <w:sz w:val="21"/>
                <w:szCs w:val="21"/>
              </w:rPr>
              <w:t xml:space="preserve">For drying lipid fraction</w:t>
            </w:r>
          </w:p>
        </w:tc>
      </w:tr>
      <w:tr>
        <w:trPr>
          <w:tblHeader w:val="false"/>
        </w:trPr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96-well plate or glass vials</w:t>
            </w:r>
          </w:p>
        </w:tc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000000"/>
                <w:sz w:val="21"/>
                <w:szCs w:val="21"/>
              </w:rPr>
              <w:t xml:space="preserve">For final LC-MS submission</w:t>
            </w:r>
          </w:p>
        </w:tc>
      </w:tr>
    </w:tbl>
    <w:p>
      <w:pPr>
        <w:spacing w:after="160" w:before="0"/>
      </w:pPr>
      <w:r>
        <w:t xml:space="preserve"/>
      </w:r>
    </w:p>
    <w:p>
      <w:pPr>
        <w:pBdr>
          <w:bottom w:val="single" w:color="00AEC7" w:sz="8" w:space="4"/>
        </w:pBdr>
        <w:spacing w:after="160" w:before="360"/>
      </w:pPr>
      <w:r>
        <w:rPr>
          <w:rFonts w:ascii="Arial" w:cs="Arial" w:eastAsia="Arial" w:hAnsi="Arial"/>
          <w:b/>
          <w:bCs/>
          <w:color w:val="003865"/>
          <w:sz w:val="36"/>
          <w:szCs w:val="36"/>
        </w:rPr>
        <w:t xml:space="preserve">3.  Extraction Protocol</w:t>
      </w:r>
    </w:p>
    <w:p>
      <w:pPr>
        <w:spacing w:after="100" w:before="60"/>
      </w:pPr>
      <w:r>
        <w:rPr>
          <w:rFonts w:ascii="Arial" w:cs="Arial" w:eastAsia="Arial" w:hAnsi="Arial"/>
          <w:b/>
          <w:bCs/>
          <w:color w:val="003865"/>
          <w:sz w:val="22"/>
          <w:szCs w:val="22"/>
        </w:rPr>
        <w:t xml:space="preserve">Scale: </w:t>
      </w:r>
      <w:r>
        <w:rPr>
          <w:rFonts w:ascii="Arial" w:cs="Arial" w:eastAsia="Arial" w:hAnsi="Arial"/>
          <w:color w:val="000000"/>
          <w:sz w:val="22"/>
          <w:szCs w:val="22"/>
        </w:rPr>
        <w:t>1–2 million cells per ml extraction solvent. Cell pellets should be stored at −80°C before extraction. Perform all steps on ice or at 4°C.</w:t>
      </w:r>
    </w:p>
    <w:p>
      <w:pPr>
        <w:spacing w:after="80" w:before="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/>
          <w:bCs/>
          <w:color w:val="003865"/>
          <w:sz w:val="22"/>
          <w:szCs w:val="22"/>
        </w:rPr>
        <w:t xml:space="preserve">Add 100 μl MeOH</w:t>
      </w:r>
      <w:r>
        <w:rPr>
          <w:rFonts w:ascii="Arial" w:cs="Arial" w:eastAsia="Arial" w:hAnsi="Arial"/>
          <w:color w:val="000000"/>
          <w:sz w:val="22"/>
          <w:szCs w:val="22"/>
        </w:rPr>
        <w:t>Ensure the pellet is fully resuspended by pipetting or brief vortex before shaking.  (containing internal standard if used) to the cell pellet. Shake at 2000 rpm for 20 min at 4°C, or sonicate in an ultrasound bath for 5 min.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/>
          <w:bCs/>
          <w:color w:val="003865"/>
          <w:sz w:val="22"/>
          <w:szCs w:val="22"/>
        </w:rPr>
        <w:t xml:space="preserve">Add 300 μl MTBE.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 Shake at 2000 rpm for 20 min at 4°C.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/>
          <w:bCs/>
          <w:color w:val="003865"/>
          <w:sz w:val="22"/>
          <w:szCs w:val="22"/>
        </w:rPr>
        <w:t xml:space="preserve">Add 100 μl H₂O.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 Shake for 1 minute or vortex to induce phase separation.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Centrifuge at maximum speed (~16,100 x g) for 10 minutes at 4°C.</w:t>
      </w:r>
    </w:p>
    <w:p>
      <w:pPr>
        <w:spacing w:after="80" w:before="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003865"/>
          <w:sz w:val="24"/>
          <w:szCs w:val="24"/>
        </w:rPr>
        <w:t xml:space="preserve">Upper phase — Lipids (MTBE layer)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Carefully collect the upper phase (MTBE, containing lipids) without disturbing the interphase or lower phase. Transfer to a clean tube.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Dry under SpeedVac or a gentle N₂ stream.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Reconstitute in 100 μl MeOH:BuOH (1:1).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Place at −80°C for 10 min, then centrifuge at max speed for 10 min at 4°C.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Transfer supernatant to a 96-well plate or glass vials for LC-MS submission.</w:t>
      </w:r>
    </w:p>
    <w:p>
      <w:pPr>
        <w:spacing w:after="80" w:before="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003865"/>
          <w:sz w:val="24"/>
          <w:szCs w:val="24"/>
        </w:rPr>
        <w:t xml:space="preserve">Lower phase — Polar Metabolites (MeOH:H₂O layer)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Centrifuge the lower phase at max speed for 10 min at 4°C.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Transfer the supernatant to a clean tube. Place at −80°C for 10 min.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Centrifuge again at max speed for 10 min at 4°C.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Transfer supernatant to a 96-well plate or glass vials for LC-MS submission.</w:t>
      </w:r>
    </w:p>
    <w:p>
      <w:pPr>
        <w:spacing w:after="80" w:before="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003865"/>
          <w:sz w:val="24"/>
          <w:szCs w:val="24"/>
        </w:rPr>
        <w:t xml:space="preserve">Protein Pellet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Retain the protein pellet after both liquid phases have been removed. Store at −80°C.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The pellet can be used for proteomics (PAC workflow — see Proteomics Sample Preparation Guide) and for total protein quantification by BCA for normalization.</w:t>
      </w:r>
    </w:p>
    <w:p>
      <w:pPr>
        <w:spacing w:after="80" w:before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0392B" w:sz="4"/>
              <w:left w:val="single" w:color="C0392B" w:sz="18"/>
              <w:bottom w:val="single" w:color="C0392B" w:sz="4"/>
              <w:right w:val="single" w:color="C0392B" w:sz="4"/>
            </w:tcBorders>
            <w:shd w:fill="FDECEA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60"/>
            </w:pPr>
            <w:r>
              <w:rPr>
                <w:rFonts w:ascii="Arial" w:cs="Arial" w:eastAsia="Arial" w:hAnsi="Arial"/>
                <w:b/>
                <w:bCs/>
                <w:color w:val="C0392B"/>
                <w:sz w:val="22"/>
                <w:szCs w:val="22"/>
              </w:rPr>
              <w:t xml:space="preserve">CRITICAL  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Collect the upper (MTBE) phase first and carefully — any cross-contamination with the lower phase will introduce polar metabolites into the lipid fraction.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Do not allow samples to warm above 4°C during the extraction. Enzymatic activity and metabolite degradation are significant at room temperature.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>All solvents must be LC-MS grade. Trace impurities from lower-grade solvents will appear as peaks in the data.</w:t>
              <w:br/>
              <w:t>Minor MTBE carry-over into the polar fraction is expected and does not affect pHILIC analysis.</w:t>
            </w:r>
          </w:p>
        </w:tc>
      </w:tr>
    </w:tbl>
    <w:p>
      <w:pPr>
        <w:spacing w:after="80" w:before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6E5A" w:sz="4"/>
              <w:left w:val="single" w:color="1A6E5A" w:sz="18"/>
              <w:bottom w:val="single" w:color="1A6E5A" w:sz="4"/>
              <w:right w:val="single" w:color="1A6E5A" w:sz="4"/>
            </w:tcBorders>
            <w:shd w:fill="E8F4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60"/>
            </w:pPr>
            <w:r>
              <w:rPr>
                <w:rFonts w:ascii="Arial" w:cs="Arial" w:eastAsia="Arial" w:hAnsi="Arial"/>
                <w:b/>
                <w:bCs/>
                <w:color w:val="1A6E5A"/>
                <w:sz w:val="22"/>
                <w:szCs w:val="22"/>
              </w:rPr>
              <w:t xml:space="preserve">TIP  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Internal standards (IS) should be added to the MeOH in step 1 so they are present throughout the extraction and partition with the appropriate fraction.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Label tubes clearly before starting — upper and lower phases can look similar and are easily confused after centrifugation.</w:t>
            </w:r>
          </w:p>
        </w:tc>
      </w:tr>
    </w:tbl>
    <w:p>
      <w:pPr>
        <w:spacing w:after="160" w:before="0"/>
      </w:pPr>
      <w:r>
        <w:t xml:space="preserve"/>
      </w:r>
    </w:p>
    <w:p>
      <w:pPr>
        <w:pBdr>
          <w:bottom w:val="single" w:color="00AEC7" w:sz="8" w:space="4"/>
        </w:pBdr>
        <w:spacing w:after="160" w:before="360"/>
      </w:pPr>
      <w:r>
        <w:rPr>
          <w:rFonts w:ascii="Arial" w:cs="Arial" w:eastAsia="Arial" w:hAnsi="Arial"/>
          <w:b/>
          <w:bCs/>
          <w:color w:val="003865"/>
          <w:sz w:val="36"/>
          <w:szCs w:val="36"/>
        </w:rPr>
        <w:t xml:space="preserve">4.  LC-MS Analysis Methods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026"/>
      </w:tblGrid>
      <w:tr>
        <w:trPr>
          <w:tblHeader/>
        </w:trPr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0386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Reagent / Item</w:t>
            </w:r>
          </w:p>
        </w:tc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0386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FFFFFF"/>
                <w:sz w:val="21"/>
                <w:szCs w:val="21"/>
              </w:rPr>
              <w:t xml:space="preserve">Detail / Specification</w:t>
            </w:r>
          </w:p>
        </w:tc>
      </w:tr>
      <w:tr>
        <w:trPr>
          <w:tblHeader w:val="false"/>
        </w:trPr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Polar phase (metabolites)</w:t>
            </w:r>
          </w:p>
        </w:tc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000000"/>
                <w:sz w:val="21"/>
                <w:szCs w:val="21"/>
              </w:rPr>
              <w:t xml:space="preserve">pHILIC chromatography method</w:t>
            </w:r>
          </w:p>
        </w:tc>
      </w:tr>
      <w:tr>
        <w:trPr>
          <w:tblHeader w:val="false"/>
        </w:trPr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Non-polar phase (lipids) — positive mode</w:t>
            </w:r>
          </w:p>
        </w:tc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000000"/>
                <w:sz w:val="21"/>
                <w:szCs w:val="21"/>
              </w:rPr>
              <w:t xml:space="preserve">Lipids Positive method</w:t>
            </w:r>
          </w:p>
        </w:tc>
      </w:tr>
      <w:tr>
        <w:trPr>
          <w:tblHeader w:val="false"/>
        </w:trPr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Non-polar phase (lipids) — negative mode</w:t>
            </w:r>
          </w:p>
        </w:tc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000000"/>
                <w:sz w:val="21"/>
                <w:szCs w:val="21"/>
              </w:rPr>
              <w:t xml:space="preserve">Lipids Negative method</w:t>
            </w:r>
          </w:p>
        </w:tc>
      </w:tr>
    </w:tbl>
    <w:p>
      <w:pPr>
        <w:spacing w:after="80" w:before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509E" w:sz="4"/>
              <w:left w:val="single" w:color="1A509E" w:sz="18"/>
              <w:bottom w:val="single" w:color="1A509E" w:sz="4"/>
              <w:right w:val="single" w:color="1A509E" w:sz="4"/>
            </w:tcBorders>
            <w:shd w:fill="EAF0F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60"/>
            </w:pPr>
            <w:r>
              <w:rPr>
                <w:rFonts w:ascii="Arial" w:cs="Arial" w:eastAsia="Arial" w:hAnsi="Arial"/>
                <w:b/>
                <w:bCs/>
                <w:color w:val="1A509E"/>
                <w:sz w:val="22"/>
                <w:szCs w:val="22"/>
              </w:rPr>
              <w:t xml:space="preserve">NOTE  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Discuss analysis method selection with the facility at the point of sample submission. Both positive and negative ion mode lipidomics are typically run from the same lipid extract.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AEC7" w:sz="4" w:space="4"/>
      </w:pBdr>
      <w:spacing w:before="80"/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mass-spec@igc.ed.ac.uk   |   institute-genetics-cancer.ed.ac.uk/mass-spectrometry   |   Page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AEC7" w:sz="6" w:space="4"/>
      </w:pBdr>
      <w:spacing w:after="0"/>
    </w:pPr>
    <w:r>
      <w:rPr>
        <w:rFonts w:ascii="Arial" w:cs="Arial" w:eastAsia="Arial" w:hAnsi="Arial"/>
        <w:b/>
        <w:bCs/>
        <w:color w:val="003865"/>
        <w:sz w:val="20"/>
        <w:szCs w:val="20"/>
      </w:rPr>
      <w:t xml:space="preserve">IGC Mass Spectrometry Facility</w:t>
    </w:r>
    <w:r>
      <w:rPr>
        <w:rFonts w:ascii="Arial" w:cs="Arial" w:eastAsia="Arial" w:hAnsi="Arial"/>
        <w:color w:val="666666"/>
        <w:sz w:val="20"/>
        <w:szCs w:val="20"/>
      </w:rPr>
      <w:t xml:space="preserve">   |   Protocol 100 — Biphasic Extraction: Integrated Multiomics from Cell Pellets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60"/>
      </w:pPr>
    </w:lvl>
    <w:lvl w:ilvl="1" w15:tentative="1">
      <w:start w:val="1"/>
      <w:numFmt w:val="bullet"/>
      <w:lvlText w:val="◦"/>
      <w:lvlJc w:val="left"/>
      <w:pPr>
        <w:ind w:left="96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2026-04-23T16:33:44.600Z</dcterms:created>
  <dcterms:modified xsi:type="dcterms:W3CDTF">2026-04-23T16:33:44.602Z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